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B7" w:rsidRPr="00D91BC6" w:rsidRDefault="00D91BC6">
      <w:pPr>
        <w:pStyle w:val="Heading1"/>
        <w:spacing w:before="58"/>
        <w:jc w:val="center"/>
        <w:rPr>
          <w:b w:val="0"/>
          <w:bCs w:val="0"/>
          <w:lang w:val="ru-RU"/>
        </w:rPr>
      </w:pPr>
      <w:r w:rsidRPr="00D91BC6">
        <w:rPr>
          <w:lang w:val="ru-RU"/>
        </w:rPr>
        <w:t>Порядок</w:t>
      </w:r>
      <w:r w:rsidRPr="00D91BC6">
        <w:rPr>
          <w:spacing w:val="-2"/>
          <w:lang w:val="ru-RU"/>
        </w:rPr>
        <w:t xml:space="preserve"> </w:t>
      </w:r>
      <w:r w:rsidRPr="00D91BC6">
        <w:rPr>
          <w:spacing w:val="-1"/>
          <w:lang w:val="ru-RU"/>
        </w:rPr>
        <w:t>проведения сертификации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систем</w:t>
      </w:r>
      <w:r w:rsidRPr="00D91BC6">
        <w:rPr>
          <w:spacing w:val="-3"/>
          <w:lang w:val="ru-RU"/>
        </w:rPr>
        <w:t xml:space="preserve"> </w:t>
      </w:r>
      <w:r w:rsidRPr="00D91BC6">
        <w:rPr>
          <w:spacing w:val="-1"/>
          <w:lang w:val="ru-RU"/>
        </w:rPr>
        <w:t>менеджмента</w:t>
      </w:r>
    </w:p>
    <w:p w:rsidR="00DE08B7" w:rsidRPr="00D91BC6" w:rsidRDefault="00DE08B7">
      <w:pPr>
        <w:spacing w:before="4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DE08B7" w:rsidRPr="00D91BC6" w:rsidRDefault="00D91BC6" w:rsidP="000E0ABB">
      <w:pPr>
        <w:ind w:left="6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1BC6">
        <w:rPr>
          <w:rFonts w:ascii="Times New Roman" w:hAnsi="Times New Roman"/>
          <w:b/>
          <w:sz w:val="24"/>
          <w:lang w:val="ru-RU"/>
        </w:rPr>
        <w:t>ОС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 xml:space="preserve"> проводит</w:t>
      </w:r>
      <w:r w:rsidRPr="00D91BC6">
        <w:rPr>
          <w:rFonts w:ascii="Times New Roman" w:hAnsi="Times New Roman"/>
          <w:b/>
          <w:sz w:val="24"/>
          <w:lang w:val="ru-RU"/>
        </w:rPr>
        <w:t xml:space="preserve"> 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>работы</w:t>
      </w:r>
      <w:r w:rsidRPr="00D91BC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>по</w:t>
      </w:r>
      <w:r w:rsidRPr="00D91BC6">
        <w:rPr>
          <w:rFonts w:ascii="Times New Roman" w:hAnsi="Times New Roman"/>
          <w:b/>
          <w:sz w:val="24"/>
          <w:lang w:val="ru-RU"/>
        </w:rPr>
        <w:t xml:space="preserve"> 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>сертификации</w:t>
      </w:r>
      <w:r w:rsidRPr="00D91BC6">
        <w:rPr>
          <w:rFonts w:ascii="Times New Roman" w:hAnsi="Times New Roman"/>
          <w:b/>
          <w:sz w:val="24"/>
          <w:lang w:val="ru-RU"/>
        </w:rPr>
        <w:t xml:space="preserve"> систем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 xml:space="preserve"> менеджмента</w:t>
      </w:r>
      <w:r w:rsidRPr="00D91BC6">
        <w:rPr>
          <w:rFonts w:ascii="Times New Roman" w:hAnsi="Times New Roman"/>
          <w:b/>
          <w:sz w:val="24"/>
          <w:lang w:val="ru-RU"/>
        </w:rPr>
        <w:t xml:space="preserve"> в 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>соответствии</w:t>
      </w:r>
      <w:r w:rsidRPr="00D91BC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proofErr w:type="gramStart"/>
      <w:r w:rsidRPr="00D91BC6">
        <w:rPr>
          <w:rFonts w:ascii="Times New Roman" w:hAnsi="Times New Roman"/>
          <w:b/>
          <w:sz w:val="24"/>
          <w:lang w:val="ru-RU"/>
        </w:rPr>
        <w:t>с</w:t>
      </w:r>
      <w:proofErr w:type="gramEnd"/>
      <w:r w:rsidRPr="00D91BC6">
        <w:rPr>
          <w:rFonts w:ascii="Times New Roman" w:hAnsi="Times New Roman"/>
          <w:b/>
          <w:sz w:val="24"/>
          <w:lang w:val="ru-RU"/>
        </w:rPr>
        <w:t>:</w:t>
      </w:r>
    </w:p>
    <w:p w:rsidR="00DE08B7" w:rsidRPr="00D91BC6" w:rsidRDefault="000E0ABB" w:rsidP="000E0ABB">
      <w:pPr>
        <w:pStyle w:val="a3"/>
        <w:spacing w:before="0"/>
        <w:ind w:left="0" w:firstLine="709"/>
        <w:rPr>
          <w:rFonts w:cs="Times New Roman"/>
          <w:lang w:val="ru-RU"/>
        </w:rPr>
      </w:pPr>
      <w:r>
        <w:rPr>
          <w:spacing w:val="-1"/>
          <w:lang w:val="ru-RU"/>
        </w:rPr>
        <w:t xml:space="preserve">- </w:t>
      </w:r>
      <w:r w:rsidR="00D91BC6" w:rsidRPr="00D91BC6">
        <w:rPr>
          <w:spacing w:val="-1"/>
          <w:lang w:val="ru-RU"/>
        </w:rPr>
        <w:t>ГОСТ</w:t>
      </w:r>
      <w:r w:rsidR="00D91BC6" w:rsidRPr="00D91BC6">
        <w:rPr>
          <w:lang w:val="ru-RU"/>
        </w:rPr>
        <w:t xml:space="preserve"> </w:t>
      </w:r>
      <w:r w:rsidR="00D91BC6" w:rsidRPr="00D91BC6">
        <w:rPr>
          <w:spacing w:val="55"/>
          <w:lang w:val="ru-RU"/>
        </w:rPr>
        <w:t xml:space="preserve"> </w:t>
      </w:r>
      <w:proofErr w:type="gramStart"/>
      <w:r w:rsidR="00D91BC6" w:rsidRPr="00D91BC6">
        <w:rPr>
          <w:lang w:val="ru-RU"/>
        </w:rPr>
        <w:t>Р</w:t>
      </w:r>
      <w:proofErr w:type="gramEnd"/>
      <w:r w:rsidR="00D91BC6" w:rsidRPr="00D91BC6">
        <w:rPr>
          <w:lang w:val="ru-RU"/>
        </w:rPr>
        <w:t xml:space="preserve"> </w:t>
      </w:r>
      <w:r w:rsidR="00D91BC6" w:rsidRPr="00D91BC6">
        <w:rPr>
          <w:spacing w:val="57"/>
          <w:lang w:val="ru-RU"/>
        </w:rPr>
        <w:t xml:space="preserve"> </w:t>
      </w:r>
      <w:r w:rsidR="00D91BC6" w:rsidRPr="00D91BC6">
        <w:rPr>
          <w:spacing w:val="-1"/>
          <w:lang w:val="ru-RU"/>
        </w:rPr>
        <w:t>ИСО/МЭК</w:t>
      </w:r>
      <w:r w:rsidR="00D91BC6" w:rsidRPr="00D91BC6">
        <w:rPr>
          <w:lang w:val="ru-RU"/>
        </w:rPr>
        <w:t xml:space="preserve"> </w:t>
      </w:r>
      <w:r w:rsidR="00D91BC6" w:rsidRPr="00D91BC6">
        <w:rPr>
          <w:spacing w:val="57"/>
          <w:lang w:val="ru-RU"/>
        </w:rPr>
        <w:t xml:space="preserve"> </w:t>
      </w:r>
      <w:r w:rsidR="00D91BC6" w:rsidRPr="00D91BC6">
        <w:rPr>
          <w:spacing w:val="-1"/>
          <w:lang w:val="ru-RU"/>
        </w:rPr>
        <w:t>17021-1-2017</w:t>
      </w:r>
      <w:r w:rsidR="00D91BC6" w:rsidRPr="00D91BC6">
        <w:rPr>
          <w:lang w:val="ru-RU"/>
        </w:rPr>
        <w:t xml:space="preserve"> </w:t>
      </w:r>
      <w:r w:rsidR="00D91BC6" w:rsidRPr="00D91BC6">
        <w:rPr>
          <w:spacing w:val="56"/>
          <w:lang w:val="ru-RU"/>
        </w:rPr>
        <w:t xml:space="preserve"> </w:t>
      </w:r>
      <w:r w:rsidR="00D91BC6" w:rsidRPr="00D91BC6">
        <w:rPr>
          <w:spacing w:val="-1"/>
          <w:lang w:val="ru-RU"/>
        </w:rPr>
        <w:t>Оценка</w:t>
      </w:r>
      <w:r w:rsidR="00D91BC6" w:rsidRPr="00D91BC6">
        <w:rPr>
          <w:lang w:val="ru-RU"/>
        </w:rPr>
        <w:t xml:space="preserve"> </w:t>
      </w:r>
      <w:r w:rsidR="00D91BC6" w:rsidRPr="00D91BC6">
        <w:rPr>
          <w:spacing w:val="56"/>
          <w:lang w:val="ru-RU"/>
        </w:rPr>
        <w:t xml:space="preserve"> </w:t>
      </w:r>
      <w:r w:rsidR="00D91BC6" w:rsidRPr="00D91BC6">
        <w:rPr>
          <w:spacing w:val="-1"/>
          <w:lang w:val="ru-RU"/>
        </w:rPr>
        <w:t>соответствия.</w:t>
      </w:r>
      <w:r w:rsidR="00D91BC6" w:rsidRPr="00D91BC6">
        <w:rPr>
          <w:lang w:val="ru-RU"/>
        </w:rPr>
        <w:t xml:space="preserve"> </w:t>
      </w:r>
      <w:r w:rsidR="00D91BC6" w:rsidRPr="00D91BC6">
        <w:rPr>
          <w:spacing w:val="56"/>
          <w:lang w:val="ru-RU"/>
        </w:rPr>
        <w:t xml:space="preserve"> </w:t>
      </w:r>
      <w:r w:rsidR="00D91BC6" w:rsidRPr="00D91BC6">
        <w:rPr>
          <w:lang w:val="ru-RU"/>
        </w:rPr>
        <w:t xml:space="preserve">Требования </w:t>
      </w:r>
      <w:r w:rsidR="00D91BC6" w:rsidRPr="00D91BC6">
        <w:rPr>
          <w:spacing w:val="56"/>
          <w:lang w:val="ru-RU"/>
        </w:rPr>
        <w:t xml:space="preserve"> </w:t>
      </w:r>
      <w:r w:rsidR="00D91BC6" w:rsidRPr="00D91BC6">
        <w:rPr>
          <w:lang w:val="ru-RU"/>
        </w:rPr>
        <w:t xml:space="preserve">к </w:t>
      </w:r>
      <w:r w:rsidR="00D91BC6" w:rsidRPr="00D91BC6">
        <w:rPr>
          <w:spacing w:val="57"/>
          <w:lang w:val="ru-RU"/>
        </w:rPr>
        <w:t xml:space="preserve"> </w:t>
      </w:r>
      <w:r w:rsidR="00D91BC6" w:rsidRPr="00D91BC6">
        <w:rPr>
          <w:lang w:val="ru-RU"/>
        </w:rPr>
        <w:t>органам,</w:t>
      </w:r>
      <w:r w:rsidR="00D91BC6" w:rsidRPr="00D91BC6">
        <w:rPr>
          <w:spacing w:val="27"/>
          <w:lang w:val="ru-RU"/>
        </w:rPr>
        <w:t xml:space="preserve"> </w:t>
      </w:r>
      <w:r w:rsidR="00D91BC6" w:rsidRPr="00D91BC6">
        <w:rPr>
          <w:spacing w:val="-1"/>
          <w:lang w:val="ru-RU"/>
        </w:rPr>
        <w:t>выполняющим аудит</w:t>
      </w:r>
      <w:r w:rsidR="00D91BC6" w:rsidRPr="00D91BC6">
        <w:rPr>
          <w:lang w:val="ru-RU"/>
        </w:rPr>
        <w:t xml:space="preserve"> и сертификацию</w:t>
      </w:r>
      <w:r w:rsidR="00D91BC6" w:rsidRPr="00D91BC6">
        <w:rPr>
          <w:spacing w:val="-1"/>
          <w:lang w:val="ru-RU"/>
        </w:rPr>
        <w:t xml:space="preserve"> </w:t>
      </w:r>
      <w:r w:rsidR="00D91BC6" w:rsidRPr="00D91BC6">
        <w:rPr>
          <w:lang w:val="ru-RU"/>
        </w:rPr>
        <w:t xml:space="preserve">систем </w:t>
      </w:r>
      <w:r w:rsidR="00D91BC6" w:rsidRPr="00D91BC6">
        <w:rPr>
          <w:spacing w:val="-1"/>
          <w:lang w:val="ru-RU"/>
        </w:rPr>
        <w:t>менеджмента;</w:t>
      </w:r>
    </w:p>
    <w:p w:rsidR="00BA49C4" w:rsidRDefault="00BA49C4" w:rsidP="0067308A">
      <w:pPr>
        <w:spacing w:line="264" w:lineRule="auto"/>
        <w:ind w:firstLine="71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- </w:t>
      </w:r>
      <w:r w:rsidRPr="00BA49C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ГОСТ </w:t>
      </w:r>
      <w:proofErr w:type="gramStart"/>
      <w:r w:rsidRPr="00BA49C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</w:t>
      </w:r>
      <w:proofErr w:type="gramEnd"/>
      <w:r w:rsidRPr="00BA49C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53755-2020 Системы менеджмента безопасности пищевой продукции. Требования к органам, проводящим аудит и сертификацию систем менеджмента безопасности пищевой продукции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.</w:t>
      </w:r>
    </w:p>
    <w:p w:rsidR="0067308A" w:rsidRPr="0067308A" w:rsidRDefault="0067308A" w:rsidP="0067308A">
      <w:pPr>
        <w:spacing w:line="264" w:lineRule="auto"/>
        <w:ind w:firstLine="71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Порядок проведения сертификации систем менеджмента предусматривает: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подача заявки Заявителем в ОС;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регистрация заявки в Реестре ОС;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анализ заявки и принятие решения о возможности сертификации системы менеджмента;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направление Заявителю извещения о возможности (невозможности) сертификации системы менеджмента;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разработка программы аудита;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определение трудоемкости аудита  и оформление проекта договора между Заявителем и ОС на проведение работ по сертификации;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оплата Заявителем работ по сертификации;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выбор и назначение руководителя аудиторской </w:t>
      </w:r>
      <w:proofErr w:type="gramStart"/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группы</w:t>
      </w:r>
      <w:proofErr w:type="gramEnd"/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и формирование комиссии (аудиторской группы);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планирование аудитов, разработка плана первого этапа аудита;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проведение первого этапа аудита: анализ представленных сведений и документов системы менеджмента, оценка размещения производственных площадок, анализ состояния заказчика и сбор необходимой информации относительно области применения СМ,</w:t>
      </w:r>
      <w:r w:rsidR="00BA49C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подготовка заключения по результатам первого этапа аудита и направление его заказчику;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устранение выявленных несоответствий в документах заказчиком  до аудита «на месте»;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разработка плана второго этапа аудита системы менеджмента, согласование его с заказчиком;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проведение предварительного совещания и проведение аудита по сертификации системы менеджмента «на месте»;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подготовка отчета (акта) по результатам аудита «на месте», проведение заключительного совещания, подписание и рассылка отчета (акта);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планирование корректирующих действий по выявленным комиссией ОС несоответствиям;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рассмотрение результатов выполнения плана корректирующих действий для оценки их выполнения, при необходимости частичный аудит «на месте»;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анализ, предшествующий принятию решения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принятие решения ОС о выдаче сертификата соответствия системы менеджмента;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регистрация сертификата соответствия в Реестре ОС;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выдача сертификата Заявителю;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проведение инспекционного </w:t>
      </w:r>
      <w:proofErr w:type="gramStart"/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контроля за</w:t>
      </w:r>
      <w:proofErr w:type="gramEnd"/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сертифицированной системой менеджмента. </w:t>
      </w:r>
    </w:p>
    <w:p w:rsidR="0067308A" w:rsidRDefault="0067308A" w:rsidP="0067308A">
      <w:pPr>
        <w:pStyle w:val="a4"/>
        <w:tabs>
          <w:tab w:val="left" w:pos="709"/>
        </w:tabs>
        <w:spacing w:line="264" w:lineRule="auto"/>
        <w:ind w:left="11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:rsidR="0067308A" w:rsidRPr="0067308A" w:rsidRDefault="0067308A" w:rsidP="0067308A">
      <w:pPr>
        <w:pStyle w:val="a4"/>
        <w:tabs>
          <w:tab w:val="left" w:pos="709"/>
        </w:tabs>
        <w:spacing w:line="264" w:lineRule="auto"/>
        <w:ind w:left="11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ab/>
      </w: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 проведении и по результатам сертификации систем менеджмента определяют:</w:t>
      </w:r>
    </w:p>
    <w:p w:rsidR="0067308A" w:rsidRPr="0067308A" w:rsidRDefault="0067308A" w:rsidP="0067308A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32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соответствие системы менеджмента проверяемой организации установленным требованиям;</w:t>
      </w:r>
    </w:p>
    <w:p w:rsidR="0067308A" w:rsidRPr="0067308A" w:rsidRDefault="0067308A" w:rsidP="0067308A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32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способность системы менеджмента заказчика отвечать законодательным требованиям и требованиям потребителей;</w:t>
      </w:r>
    </w:p>
    <w:p w:rsidR="0067308A" w:rsidRPr="0067308A" w:rsidRDefault="0067308A" w:rsidP="0067308A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32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результативность системы менеджмента.</w:t>
      </w:r>
    </w:p>
    <w:p w:rsidR="0067308A" w:rsidRPr="0067308A" w:rsidRDefault="0067308A" w:rsidP="0067308A">
      <w:pPr>
        <w:tabs>
          <w:tab w:val="left" w:pos="709"/>
        </w:tabs>
        <w:spacing w:line="264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ab/>
      </w: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Условием проведения сертификации является наличие в организации документально оформленной и внедренной системы менеджмента.</w:t>
      </w:r>
    </w:p>
    <w:p w:rsidR="00DE08B7" w:rsidRPr="0067308A" w:rsidRDefault="00DE08B7">
      <w:pPr>
        <w:spacing w:line="288" w:lineRule="auto"/>
        <w:rPr>
          <w:rFonts w:ascii="Times New Roman" w:eastAsia="Times New Roman" w:hAnsi="Times New Roman"/>
          <w:spacing w:val="-1"/>
          <w:sz w:val="24"/>
          <w:szCs w:val="24"/>
          <w:lang w:val="ru-RU"/>
        </w:rPr>
        <w:sectPr w:rsidR="00DE08B7" w:rsidRPr="0067308A">
          <w:type w:val="continuous"/>
          <w:pgSz w:w="11910" w:h="16840"/>
          <w:pgMar w:top="440" w:right="620" w:bottom="280" w:left="1480" w:header="720" w:footer="720" w:gutter="0"/>
          <w:cols w:space="720"/>
        </w:sectPr>
      </w:pPr>
    </w:p>
    <w:p w:rsidR="00DE08B7" w:rsidRPr="00D91BC6" w:rsidRDefault="00DE08B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08B7" w:rsidRPr="00D91BC6" w:rsidRDefault="00D91BC6">
      <w:pPr>
        <w:pStyle w:val="Heading2"/>
        <w:spacing w:before="142"/>
        <w:rPr>
          <w:rFonts w:cs="Times New Roman"/>
          <w:b w:val="0"/>
          <w:bCs w:val="0"/>
          <w:i w:val="0"/>
          <w:lang w:val="ru-RU"/>
        </w:rPr>
      </w:pPr>
      <w:r w:rsidRPr="00D91BC6">
        <w:rPr>
          <w:spacing w:val="-1"/>
          <w:lang w:val="ru-RU"/>
        </w:rPr>
        <w:t>Первый</w:t>
      </w:r>
      <w:r w:rsidRPr="00D91BC6">
        <w:rPr>
          <w:lang w:val="ru-RU"/>
        </w:rPr>
        <w:t xml:space="preserve"> этап </w:t>
      </w:r>
      <w:r w:rsidRPr="00D91BC6">
        <w:rPr>
          <w:spacing w:val="-1"/>
          <w:lang w:val="ru-RU"/>
        </w:rPr>
        <w:t>аудита:</w:t>
      </w:r>
    </w:p>
    <w:p w:rsidR="00DE08B7" w:rsidRPr="00D91BC6" w:rsidRDefault="00D91BC6">
      <w:pPr>
        <w:spacing w:before="47"/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1BC6">
        <w:rPr>
          <w:lang w:val="ru-RU"/>
        </w:rPr>
        <w:br w:type="column"/>
      </w:r>
      <w:r w:rsidRPr="00D91BC6">
        <w:rPr>
          <w:rFonts w:ascii="Times New Roman" w:hAnsi="Times New Roman"/>
          <w:b/>
          <w:sz w:val="24"/>
          <w:lang w:val="ru-RU"/>
        </w:rPr>
        <w:lastRenderedPageBreak/>
        <w:t>Основные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 xml:space="preserve"> этапы</w:t>
      </w:r>
      <w:r w:rsidRPr="00D91BC6">
        <w:rPr>
          <w:rFonts w:ascii="Times New Roman" w:hAnsi="Times New Roman"/>
          <w:b/>
          <w:sz w:val="24"/>
          <w:lang w:val="ru-RU"/>
        </w:rPr>
        <w:t xml:space="preserve"> 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>сертификации</w:t>
      </w:r>
      <w:r w:rsidRPr="00D91BC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proofErr w:type="gramStart"/>
      <w:r w:rsidRPr="00D91BC6">
        <w:rPr>
          <w:rFonts w:ascii="Times New Roman" w:hAnsi="Times New Roman"/>
          <w:b/>
          <w:spacing w:val="-1"/>
          <w:sz w:val="24"/>
          <w:lang w:val="ru-RU"/>
        </w:rPr>
        <w:t>СМ</w:t>
      </w:r>
      <w:proofErr w:type="gramEnd"/>
    </w:p>
    <w:p w:rsidR="00DE08B7" w:rsidRDefault="00DE08B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08A" w:rsidRPr="00D91BC6" w:rsidRDefault="0067308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7308A" w:rsidRPr="00D91BC6">
          <w:pgSz w:w="11910" w:h="16840"/>
          <w:pgMar w:top="960" w:right="740" w:bottom="280" w:left="1600" w:header="720" w:footer="720" w:gutter="0"/>
          <w:cols w:num="2" w:space="720" w:equalWidth="0">
            <w:col w:w="2451" w:space="350"/>
            <w:col w:w="6769"/>
          </w:cols>
        </w:sectPr>
      </w:pP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241"/>
        </w:tabs>
        <w:spacing w:before="81"/>
        <w:ind w:firstLine="0"/>
        <w:rPr>
          <w:rFonts w:cs="Times New Roman"/>
          <w:lang w:val="ru-RU"/>
        </w:rPr>
      </w:pPr>
      <w:r w:rsidRPr="00D91BC6">
        <w:rPr>
          <w:spacing w:val="-1"/>
          <w:lang w:val="ru-RU"/>
        </w:rPr>
        <w:lastRenderedPageBreak/>
        <w:t>Анализ</w:t>
      </w:r>
      <w:r w:rsidRPr="00D91BC6">
        <w:rPr>
          <w:lang w:val="ru-RU"/>
        </w:rPr>
        <w:t xml:space="preserve"> </w:t>
      </w:r>
      <w:r w:rsidRPr="00D91BC6">
        <w:rPr>
          <w:spacing w:val="-1"/>
          <w:lang w:val="ru-RU"/>
        </w:rPr>
        <w:t>заявки,</w:t>
      </w:r>
      <w:r w:rsidRPr="00D91BC6">
        <w:rPr>
          <w:spacing w:val="-3"/>
          <w:lang w:val="ru-RU"/>
        </w:rPr>
        <w:t xml:space="preserve"> </w:t>
      </w:r>
      <w:r w:rsidRPr="00D91BC6">
        <w:rPr>
          <w:lang w:val="ru-RU"/>
        </w:rPr>
        <w:t>заключение</w:t>
      </w:r>
      <w:r w:rsidRPr="00D91BC6">
        <w:rPr>
          <w:spacing w:val="-2"/>
          <w:lang w:val="ru-RU"/>
        </w:rPr>
        <w:t xml:space="preserve"> </w:t>
      </w:r>
      <w:r w:rsidRPr="00D91BC6">
        <w:rPr>
          <w:spacing w:val="-1"/>
          <w:lang w:val="ru-RU"/>
        </w:rPr>
        <w:t xml:space="preserve">договора </w:t>
      </w:r>
      <w:r w:rsidRPr="00D91BC6">
        <w:rPr>
          <w:lang w:val="ru-RU"/>
        </w:rPr>
        <w:t>на</w:t>
      </w:r>
      <w:r w:rsidRPr="00D91BC6">
        <w:rPr>
          <w:spacing w:val="-1"/>
          <w:lang w:val="ru-RU"/>
        </w:rPr>
        <w:t xml:space="preserve"> сертификацию;</w:t>
      </w:r>
    </w:p>
    <w:p w:rsidR="00DE08B7" w:rsidRDefault="00D91BC6">
      <w:pPr>
        <w:pStyle w:val="a3"/>
        <w:numPr>
          <w:ilvl w:val="0"/>
          <w:numId w:val="1"/>
        </w:numPr>
        <w:tabs>
          <w:tab w:val="left" w:pos="241"/>
        </w:tabs>
        <w:spacing w:before="91"/>
        <w:ind w:left="240" w:hanging="139"/>
        <w:rPr>
          <w:rFonts w:cs="Times New Roman"/>
        </w:rPr>
      </w:pPr>
      <w:proofErr w:type="spellStart"/>
      <w:r>
        <w:t>Формирование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комиссии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1"/>
        </w:rPr>
        <w:t>сертификации</w:t>
      </w:r>
      <w:proofErr w:type="spellEnd"/>
      <w:r>
        <w:rPr>
          <w:spacing w:val="-1"/>
        </w:rPr>
        <w:t>;</w:t>
      </w: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246"/>
        </w:tabs>
        <w:spacing w:before="96"/>
        <w:ind w:right="107" w:firstLine="0"/>
        <w:rPr>
          <w:rFonts w:cs="Times New Roman"/>
          <w:lang w:val="ru-RU"/>
        </w:rPr>
      </w:pPr>
      <w:r w:rsidRPr="00D91BC6">
        <w:rPr>
          <w:spacing w:val="-1"/>
          <w:lang w:val="ru-RU"/>
        </w:rPr>
        <w:t>Анализ</w:t>
      </w:r>
      <w:r w:rsidRPr="00D91BC6">
        <w:rPr>
          <w:spacing w:val="6"/>
          <w:lang w:val="ru-RU"/>
        </w:rPr>
        <w:t xml:space="preserve"> </w:t>
      </w:r>
      <w:r w:rsidRPr="00D91BC6">
        <w:rPr>
          <w:spacing w:val="-1"/>
          <w:lang w:val="ru-RU"/>
        </w:rPr>
        <w:t>документов</w:t>
      </w:r>
      <w:r w:rsidRPr="00D91BC6">
        <w:rPr>
          <w:spacing w:val="2"/>
          <w:lang w:val="ru-RU"/>
        </w:rPr>
        <w:t xml:space="preserve"> </w:t>
      </w:r>
      <w:r w:rsidRPr="00D91BC6">
        <w:rPr>
          <w:spacing w:val="-1"/>
          <w:lang w:val="ru-RU"/>
        </w:rPr>
        <w:t>проверяемой</w:t>
      </w:r>
      <w:r w:rsidRPr="00D91BC6">
        <w:rPr>
          <w:spacing w:val="6"/>
          <w:lang w:val="ru-RU"/>
        </w:rPr>
        <w:t xml:space="preserve"> </w:t>
      </w:r>
      <w:r w:rsidRPr="00D91BC6">
        <w:rPr>
          <w:spacing w:val="-1"/>
          <w:lang w:val="ru-RU"/>
        </w:rPr>
        <w:t>организации</w:t>
      </w:r>
      <w:r w:rsidRPr="00D91BC6">
        <w:rPr>
          <w:spacing w:val="6"/>
          <w:lang w:val="ru-RU"/>
        </w:rPr>
        <w:t xml:space="preserve"> </w:t>
      </w:r>
      <w:r w:rsidRPr="00D91BC6">
        <w:rPr>
          <w:lang w:val="ru-RU"/>
        </w:rPr>
        <w:t>для</w:t>
      </w:r>
      <w:r w:rsidRPr="00D91BC6">
        <w:rPr>
          <w:spacing w:val="4"/>
          <w:lang w:val="ru-RU"/>
        </w:rPr>
        <w:t xml:space="preserve"> </w:t>
      </w:r>
      <w:r w:rsidRPr="00D91BC6">
        <w:rPr>
          <w:spacing w:val="-1"/>
          <w:lang w:val="ru-RU"/>
        </w:rPr>
        <w:t>определения</w:t>
      </w:r>
      <w:r w:rsidRPr="00D91BC6">
        <w:rPr>
          <w:spacing w:val="5"/>
          <w:lang w:val="ru-RU"/>
        </w:rPr>
        <w:t xml:space="preserve"> </w:t>
      </w:r>
      <w:r w:rsidRPr="00D91BC6">
        <w:rPr>
          <w:spacing w:val="-1"/>
          <w:lang w:val="ru-RU"/>
        </w:rPr>
        <w:t>соответствия</w:t>
      </w:r>
      <w:r w:rsidRPr="00D91BC6">
        <w:rPr>
          <w:spacing w:val="4"/>
          <w:lang w:val="ru-RU"/>
        </w:rPr>
        <w:t xml:space="preserve"> </w:t>
      </w:r>
      <w:r w:rsidRPr="00D91BC6">
        <w:rPr>
          <w:spacing w:val="-1"/>
          <w:lang w:val="ru-RU"/>
        </w:rPr>
        <w:t>документов</w:t>
      </w:r>
      <w:r w:rsidRPr="00D91BC6">
        <w:rPr>
          <w:spacing w:val="75"/>
          <w:lang w:val="ru-RU"/>
        </w:rPr>
        <w:t xml:space="preserve"> </w:t>
      </w:r>
      <w:r w:rsidRPr="00D91BC6">
        <w:rPr>
          <w:spacing w:val="-1"/>
          <w:lang w:val="ru-RU"/>
        </w:rPr>
        <w:t>требованиям НД.</w:t>
      </w: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318"/>
        </w:tabs>
        <w:spacing w:before="89"/>
        <w:ind w:right="103" w:firstLine="0"/>
        <w:rPr>
          <w:rFonts w:cs="Times New Roman"/>
          <w:lang w:val="ru-RU"/>
        </w:rPr>
      </w:pPr>
      <w:r w:rsidRPr="00D91BC6">
        <w:rPr>
          <w:spacing w:val="-1"/>
          <w:lang w:val="ru-RU"/>
        </w:rPr>
        <w:t>Устранение</w:t>
      </w:r>
      <w:r w:rsidRPr="00D91BC6">
        <w:rPr>
          <w:lang w:val="ru-RU"/>
        </w:rPr>
        <w:t xml:space="preserve"> </w:t>
      </w:r>
      <w:r w:rsidRPr="00D91BC6">
        <w:rPr>
          <w:spacing w:val="16"/>
          <w:lang w:val="ru-RU"/>
        </w:rPr>
        <w:t xml:space="preserve"> </w:t>
      </w:r>
      <w:r w:rsidRPr="00D91BC6">
        <w:rPr>
          <w:spacing w:val="-1"/>
          <w:lang w:val="ru-RU"/>
        </w:rPr>
        <w:t>выявленных</w:t>
      </w:r>
      <w:r w:rsidRPr="00D91BC6">
        <w:rPr>
          <w:lang w:val="ru-RU"/>
        </w:rPr>
        <w:t xml:space="preserve"> </w:t>
      </w:r>
      <w:r w:rsidRPr="00D91BC6">
        <w:rPr>
          <w:spacing w:val="16"/>
          <w:lang w:val="ru-RU"/>
        </w:rPr>
        <w:t xml:space="preserve"> </w:t>
      </w:r>
      <w:r w:rsidRPr="00D91BC6">
        <w:rPr>
          <w:spacing w:val="-1"/>
          <w:lang w:val="ru-RU"/>
        </w:rPr>
        <w:t>замечаний,</w:t>
      </w:r>
      <w:r w:rsidRPr="00D91BC6">
        <w:rPr>
          <w:lang w:val="ru-RU"/>
        </w:rPr>
        <w:t xml:space="preserve"> </w:t>
      </w:r>
      <w:r w:rsidRPr="00D91BC6">
        <w:rPr>
          <w:spacing w:val="16"/>
          <w:lang w:val="ru-RU"/>
        </w:rPr>
        <w:t xml:space="preserve"> </w:t>
      </w:r>
      <w:r w:rsidRPr="00D91BC6">
        <w:rPr>
          <w:spacing w:val="-1"/>
          <w:lang w:val="ru-RU"/>
        </w:rPr>
        <w:t>согласование</w:t>
      </w:r>
      <w:r w:rsidRPr="00D91BC6">
        <w:rPr>
          <w:lang w:val="ru-RU"/>
        </w:rPr>
        <w:t xml:space="preserve"> </w:t>
      </w:r>
      <w:r w:rsidRPr="00D91BC6">
        <w:rPr>
          <w:spacing w:val="15"/>
          <w:lang w:val="ru-RU"/>
        </w:rPr>
        <w:t xml:space="preserve"> </w:t>
      </w:r>
      <w:proofErr w:type="gramStart"/>
      <w:r w:rsidRPr="00D91BC6">
        <w:rPr>
          <w:lang w:val="ru-RU"/>
        </w:rPr>
        <w:t xml:space="preserve">сроков </w:t>
      </w:r>
      <w:r w:rsidRPr="00D91BC6">
        <w:rPr>
          <w:spacing w:val="15"/>
          <w:lang w:val="ru-RU"/>
        </w:rPr>
        <w:t xml:space="preserve"> </w:t>
      </w:r>
      <w:r w:rsidRPr="00D91BC6">
        <w:rPr>
          <w:spacing w:val="-1"/>
          <w:lang w:val="ru-RU"/>
        </w:rPr>
        <w:t>проведения</w:t>
      </w:r>
      <w:r w:rsidRPr="00D91BC6">
        <w:rPr>
          <w:lang w:val="ru-RU"/>
        </w:rPr>
        <w:t xml:space="preserve"> </w:t>
      </w:r>
      <w:r w:rsidRPr="00D91BC6">
        <w:rPr>
          <w:spacing w:val="16"/>
          <w:lang w:val="ru-RU"/>
        </w:rPr>
        <w:t xml:space="preserve"> </w:t>
      </w:r>
      <w:r w:rsidRPr="00D91BC6">
        <w:rPr>
          <w:lang w:val="ru-RU"/>
        </w:rPr>
        <w:t xml:space="preserve">второго </w:t>
      </w:r>
      <w:r w:rsidRPr="00D91BC6">
        <w:rPr>
          <w:spacing w:val="14"/>
          <w:lang w:val="ru-RU"/>
        </w:rPr>
        <w:t xml:space="preserve"> </w:t>
      </w:r>
      <w:r w:rsidRPr="00D91BC6">
        <w:rPr>
          <w:lang w:val="ru-RU"/>
        </w:rPr>
        <w:t>этапа</w:t>
      </w:r>
      <w:r w:rsidRPr="00D91BC6">
        <w:rPr>
          <w:spacing w:val="67"/>
          <w:lang w:val="ru-RU"/>
        </w:rPr>
        <w:t xml:space="preserve"> </w:t>
      </w:r>
      <w:r w:rsidRPr="00D91BC6">
        <w:rPr>
          <w:spacing w:val="-1"/>
          <w:lang w:val="ru-RU"/>
        </w:rPr>
        <w:t>проведения</w:t>
      </w:r>
      <w:r w:rsidRPr="00D91BC6">
        <w:rPr>
          <w:lang w:val="ru-RU"/>
        </w:rPr>
        <w:t xml:space="preserve"> </w:t>
      </w:r>
      <w:r w:rsidRPr="00D91BC6">
        <w:rPr>
          <w:spacing w:val="-1"/>
          <w:lang w:val="ru-RU"/>
        </w:rPr>
        <w:t>аудита</w:t>
      </w:r>
      <w:proofErr w:type="gramEnd"/>
      <w:r w:rsidRPr="00D91BC6">
        <w:rPr>
          <w:spacing w:val="-1"/>
          <w:lang w:val="ru-RU"/>
        </w:rPr>
        <w:t>.</w:t>
      </w:r>
    </w:p>
    <w:p w:rsidR="00DE08B7" w:rsidRDefault="00D91BC6">
      <w:pPr>
        <w:pStyle w:val="Heading2"/>
        <w:spacing w:before="101"/>
        <w:rPr>
          <w:rFonts w:cs="Times New Roman"/>
          <w:b w:val="0"/>
          <w:bCs w:val="0"/>
          <w:i w:val="0"/>
        </w:rPr>
      </w:pPr>
      <w:proofErr w:type="spellStart"/>
      <w:r>
        <w:t>Второй</w:t>
      </w:r>
      <w:proofErr w:type="spellEnd"/>
      <w:r>
        <w:t xml:space="preserve"> </w:t>
      </w:r>
      <w:proofErr w:type="spellStart"/>
      <w:r>
        <w:rPr>
          <w:spacing w:val="-1"/>
        </w:rPr>
        <w:t>этап</w:t>
      </w:r>
      <w:proofErr w:type="spellEnd"/>
      <w:r>
        <w:t xml:space="preserve"> </w:t>
      </w:r>
      <w:proofErr w:type="spellStart"/>
      <w:r>
        <w:rPr>
          <w:spacing w:val="-1"/>
        </w:rPr>
        <w:t>аудита</w:t>
      </w:r>
      <w:proofErr w:type="spellEnd"/>
      <w:r>
        <w:rPr>
          <w:spacing w:val="-1"/>
        </w:rPr>
        <w:t>:</w:t>
      </w: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241"/>
        </w:tabs>
        <w:spacing w:before="84"/>
        <w:ind w:left="240" w:hanging="139"/>
        <w:rPr>
          <w:rFonts w:cs="Times New Roman"/>
          <w:lang w:val="ru-RU"/>
        </w:rPr>
      </w:pPr>
      <w:r w:rsidRPr="00D91BC6">
        <w:rPr>
          <w:lang w:val="ru-RU"/>
        </w:rPr>
        <w:t>разработка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и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согласование плана аудита,</w:t>
      </w:r>
      <w:r w:rsidRPr="00D91BC6">
        <w:rPr>
          <w:lang w:val="ru-RU"/>
        </w:rPr>
        <w:t xml:space="preserve"> подготовка</w:t>
      </w:r>
      <w:r w:rsidRPr="00D91BC6">
        <w:rPr>
          <w:spacing w:val="-2"/>
          <w:lang w:val="ru-RU"/>
        </w:rPr>
        <w:t xml:space="preserve"> </w:t>
      </w:r>
      <w:r w:rsidRPr="00D91BC6">
        <w:rPr>
          <w:spacing w:val="-1"/>
          <w:lang w:val="ru-RU"/>
        </w:rPr>
        <w:t>рабочих</w:t>
      </w:r>
      <w:r w:rsidRPr="00D91BC6">
        <w:rPr>
          <w:spacing w:val="2"/>
          <w:lang w:val="ru-RU"/>
        </w:rPr>
        <w:t xml:space="preserve"> </w:t>
      </w:r>
      <w:r w:rsidRPr="00D91BC6">
        <w:rPr>
          <w:spacing w:val="-1"/>
          <w:lang w:val="ru-RU"/>
        </w:rPr>
        <w:t>документов;</w:t>
      </w: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241"/>
        </w:tabs>
        <w:spacing w:before="91"/>
        <w:ind w:left="240" w:hanging="139"/>
        <w:rPr>
          <w:rFonts w:cs="Times New Roman"/>
          <w:lang w:val="ru-RU"/>
        </w:rPr>
      </w:pPr>
      <w:r w:rsidRPr="00D91BC6">
        <w:rPr>
          <w:lang w:val="ru-RU"/>
        </w:rPr>
        <w:t>проверка</w:t>
      </w:r>
      <w:r w:rsidRPr="00D91BC6">
        <w:rPr>
          <w:spacing w:val="-3"/>
          <w:lang w:val="ru-RU"/>
        </w:rPr>
        <w:t xml:space="preserve"> </w:t>
      </w:r>
      <w:r w:rsidRPr="00D91BC6">
        <w:rPr>
          <w:lang w:val="ru-RU"/>
        </w:rPr>
        <w:t>и</w:t>
      </w:r>
      <w:r w:rsidRPr="00D91BC6">
        <w:rPr>
          <w:spacing w:val="1"/>
          <w:lang w:val="ru-RU"/>
        </w:rPr>
        <w:t xml:space="preserve"> </w:t>
      </w:r>
      <w:r w:rsidRPr="00D91BC6">
        <w:rPr>
          <w:lang w:val="ru-RU"/>
        </w:rPr>
        <w:t>оценка</w:t>
      </w:r>
      <w:r w:rsidRPr="00D91BC6">
        <w:rPr>
          <w:spacing w:val="-2"/>
          <w:lang w:val="ru-RU"/>
        </w:rPr>
        <w:t xml:space="preserve"> </w:t>
      </w:r>
      <w:r w:rsidRPr="00D91BC6">
        <w:rPr>
          <w:spacing w:val="-1"/>
          <w:lang w:val="ru-RU"/>
        </w:rPr>
        <w:t>СМК</w:t>
      </w:r>
      <w:r w:rsidRPr="00D91BC6">
        <w:rPr>
          <w:lang w:val="ru-RU"/>
        </w:rPr>
        <w:t xml:space="preserve"> </w:t>
      </w:r>
      <w:r w:rsidRPr="00D91BC6">
        <w:rPr>
          <w:spacing w:val="-1"/>
          <w:lang w:val="ru-RU"/>
        </w:rPr>
        <w:t>заказчика;</w:t>
      </w: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241"/>
        </w:tabs>
        <w:spacing w:before="92"/>
        <w:ind w:left="240" w:hanging="139"/>
        <w:rPr>
          <w:rFonts w:cs="Times New Roman"/>
          <w:lang w:val="ru-RU"/>
        </w:rPr>
      </w:pPr>
      <w:r w:rsidRPr="00D91BC6">
        <w:rPr>
          <w:lang w:val="ru-RU"/>
        </w:rPr>
        <w:t>подготовка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и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рассылка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акта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 xml:space="preserve">по </w:t>
      </w:r>
      <w:r w:rsidRPr="00D91BC6">
        <w:rPr>
          <w:spacing w:val="-1"/>
          <w:lang w:val="ru-RU"/>
        </w:rPr>
        <w:t>результатам аудита.</w:t>
      </w:r>
    </w:p>
    <w:p w:rsidR="00DE08B7" w:rsidRDefault="00D91BC6">
      <w:pPr>
        <w:pStyle w:val="Heading2"/>
        <w:rPr>
          <w:rFonts w:cs="Times New Roman"/>
          <w:b w:val="0"/>
          <w:bCs w:val="0"/>
          <w:i w:val="0"/>
        </w:rPr>
      </w:pPr>
      <w:proofErr w:type="spellStart"/>
      <w:r>
        <w:rPr>
          <w:spacing w:val="-1"/>
        </w:rPr>
        <w:t>Завершение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сертификации</w:t>
      </w:r>
      <w:proofErr w:type="spellEnd"/>
      <w:r>
        <w:rPr>
          <w:spacing w:val="-1"/>
        </w:rPr>
        <w:t>:</w:t>
      </w: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241"/>
        </w:tabs>
        <w:spacing w:before="84"/>
        <w:ind w:left="240" w:hanging="139"/>
        <w:rPr>
          <w:rFonts w:cs="Times New Roman"/>
          <w:lang w:val="ru-RU"/>
        </w:rPr>
      </w:pPr>
      <w:r w:rsidRPr="00D91BC6">
        <w:rPr>
          <w:spacing w:val="-1"/>
          <w:lang w:val="ru-RU"/>
        </w:rPr>
        <w:t>принятие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решения</w:t>
      </w:r>
      <w:r w:rsidRPr="00D91BC6">
        <w:rPr>
          <w:spacing w:val="-1"/>
          <w:lang w:val="ru-RU"/>
        </w:rPr>
        <w:t xml:space="preserve"> </w:t>
      </w:r>
      <w:r w:rsidRPr="00D91BC6">
        <w:rPr>
          <w:lang w:val="ru-RU"/>
        </w:rPr>
        <w:t xml:space="preserve">о </w:t>
      </w:r>
      <w:r w:rsidRPr="00D91BC6">
        <w:rPr>
          <w:spacing w:val="-1"/>
          <w:lang w:val="ru-RU"/>
        </w:rPr>
        <w:t xml:space="preserve">соответствии/несоответствии </w:t>
      </w:r>
      <w:proofErr w:type="gramStart"/>
      <w:r w:rsidRPr="00D91BC6">
        <w:rPr>
          <w:spacing w:val="-1"/>
          <w:lang w:val="ru-RU"/>
        </w:rPr>
        <w:t>СМ</w:t>
      </w:r>
      <w:proofErr w:type="gramEnd"/>
      <w:r w:rsidRPr="00D91BC6">
        <w:rPr>
          <w:spacing w:val="-1"/>
          <w:lang w:val="ru-RU"/>
        </w:rPr>
        <w:t>;</w:t>
      </w:r>
    </w:p>
    <w:p w:rsidR="00DE08B7" w:rsidRPr="000E0ABB" w:rsidRDefault="00D91BC6">
      <w:pPr>
        <w:pStyle w:val="a3"/>
        <w:numPr>
          <w:ilvl w:val="0"/>
          <w:numId w:val="1"/>
        </w:numPr>
        <w:tabs>
          <w:tab w:val="left" w:pos="301"/>
        </w:tabs>
        <w:spacing w:before="91" w:line="640" w:lineRule="auto"/>
        <w:ind w:right="1536" w:firstLine="0"/>
        <w:rPr>
          <w:rFonts w:cs="Times New Roman"/>
          <w:lang w:val="ru-RU"/>
        </w:rPr>
      </w:pPr>
      <w:r w:rsidRPr="00D91BC6">
        <w:rPr>
          <w:lang w:val="ru-RU"/>
        </w:rPr>
        <w:t>регистрация</w:t>
      </w:r>
      <w:r w:rsidRPr="00D91BC6">
        <w:rPr>
          <w:spacing w:val="-1"/>
          <w:lang w:val="ru-RU"/>
        </w:rPr>
        <w:t xml:space="preserve"> </w:t>
      </w:r>
      <w:r w:rsidRPr="00D91BC6">
        <w:rPr>
          <w:lang w:val="ru-RU"/>
        </w:rPr>
        <w:t>и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выдача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 xml:space="preserve">сертификата </w:t>
      </w:r>
      <w:r w:rsidRPr="00D91BC6">
        <w:rPr>
          <w:lang w:val="ru-RU"/>
        </w:rPr>
        <w:t>в</w:t>
      </w:r>
      <w:r w:rsidRPr="00D91BC6">
        <w:rPr>
          <w:spacing w:val="-1"/>
          <w:lang w:val="ru-RU"/>
        </w:rPr>
        <w:t xml:space="preserve"> случае</w:t>
      </w:r>
      <w:r w:rsidRPr="00D91BC6">
        <w:rPr>
          <w:spacing w:val="-3"/>
          <w:lang w:val="ru-RU"/>
        </w:rPr>
        <w:t xml:space="preserve"> </w:t>
      </w:r>
      <w:r w:rsidRPr="00D91BC6">
        <w:rPr>
          <w:lang w:val="ru-RU"/>
        </w:rPr>
        <w:t xml:space="preserve">положительного </w:t>
      </w:r>
      <w:r w:rsidRPr="00D91BC6">
        <w:rPr>
          <w:spacing w:val="-1"/>
          <w:lang w:val="ru-RU"/>
        </w:rPr>
        <w:t>решения.</w:t>
      </w:r>
      <w:r w:rsidRPr="00D91BC6">
        <w:rPr>
          <w:spacing w:val="37"/>
          <w:lang w:val="ru-RU"/>
        </w:rPr>
        <w:t xml:space="preserve"> </w:t>
      </w:r>
      <w:r w:rsidRPr="00D91BC6">
        <w:rPr>
          <w:spacing w:val="-1"/>
          <w:lang w:val="ru-RU"/>
        </w:rPr>
        <w:t>Инспекционный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контроль</w:t>
      </w:r>
      <w:r w:rsidRPr="00D91BC6">
        <w:rPr>
          <w:lang w:val="ru-RU"/>
        </w:rPr>
        <w:t xml:space="preserve"> </w:t>
      </w:r>
      <w:proofErr w:type="gramStart"/>
      <w:r w:rsidRPr="00D91BC6">
        <w:rPr>
          <w:spacing w:val="-1"/>
          <w:lang w:val="ru-RU"/>
        </w:rPr>
        <w:t>сертифицированной</w:t>
      </w:r>
      <w:proofErr w:type="gramEnd"/>
      <w:r w:rsidRPr="00D91BC6">
        <w:rPr>
          <w:spacing w:val="-1"/>
          <w:lang w:val="ru-RU"/>
        </w:rPr>
        <w:t xml:space="preserve"> </w:t>
      </w:r>
      <w:r w:rsidRPr="00D91BC6">
        <w:rPr>
          <w:lang w:val="ru-RU"/>
        </w:rPr>
        <w:t>СМ</w:t>
      </w:r>
      <w:r w:rsidRPr="00D91BC6">
        <w:rPr>
          <w:spacing w:val="1"/>
          <w:lang w:val="ru-RU"/>
        </w:rPr>
        <w:t xml:space="preserve"> </w:t>
      </w:r>
      <w:r w:rsidRPr="00D91BC6">
        <w:rPr>
          <w:lang w:val="ru-RU"/>
        </w:rPr>
        <w:t>(не</w:t>
      </w:r>
      <w:r w:rsidRPr="00D91BC6">
        <w:rPr>
          <w:spacing w:val="-1"/>
          <w:lang w:val="ru-RU"/>
        </w:rPr>
        <w:t xml:space="preserve"> реже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1 раза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в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год).</w:t>
      </w:r>
      <w:r w:rsidRPr="00D91BC6">
        <w:rPr>
          <w:spacing w:val="44"/>
          <w:lang w:val="ru-RU"/>
        </w:rPr>
        <w:t xml:space="preserve"> </w:t>
      </w:r>
      <w:proofErr w:type="spellStart"/>
      <w:r w:rsidRPr="00D91BC6">
        <w:rPr>
          <w:spacing w:val="-1"/>
          <w:lang w:val="ru-RU"/>
        </w:rPr>
        <w:t>Ресертификационный</w:t>
      </w:r>
      <w:proofErr w:type="spellEnd"/>
      <w:r w:rsidRPr="00D91BC6">
        <w:rPr>
          <w:spacing w:val="1"/>
          <w:lang w:val="ru-RU"/>
        </w:rPr>
        <w:t xml:space="preserve"> </w:t>
      </w:r>
      <w:r w:rsidRPr="00D91BC6">
        <w:rPr>
          <w:spacing w:val="-2"/>
          <w:lang w:val="ru-RU"/>
        </w:rPr>
        <w:t>аудит</w:t>
      </w:r>
      <w:r w:rsidRPr="00D91BC6">
        <w:rPr>
          <w:lang w:val="ru-RU"/>
        </w:rPr>
        <w:t xml:space="preserve"> </w:t>
      </w:r>
      <w:proofErr w:type="gramStart"/>
      <w:r w:rsidRPr="00D91BC6">
        <w:rPr>
          <w:lang w:val="ru-RU"/>
        </w:rPr>
        <w:t>СМ</w:t>
      </w:r>
      <w:proofErr w:type="gramEnd"/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 xml:space="preserve">(до </w:t>
      </w:r>
      <w:r w:rsidRPr="00D91BC6">
        <w:rPr>
          <w:lang w:val="ru-RU"/>
        </w:rPr>
        <w:t>окончания</w:t>
      </w:r>
      <w:r w:rsidRPr="00D91BC6">
        <w:rPr>
          <w:spacing w:val="-1"/>
          <w:lang w:val="ru-RU"/>
        </w:rPr>
        <w:t xml:space="preserve"> </w:t>
      </w:r>
      <w:r w:rsidRPr="00D91BC6">
        <w:rPr>
          <w:lang w:val="ru-RU"/>
        </w:rPr>
        <w:t>срока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действия</w:t>
      </w:r>
      <w:r w:rsidRPr="00D91BC6">
        <w:rPr>
          <w:spacing w:val="-2"/>
          <w:lang w:val="ru-RU"/>
        </w:rPr>
        <w:t xml:space="preserve"> </w:t>
      </w:r>
      <w:r w:rsidRPr="00D91BC6">
        <w:rPr>
          <w:spacing w:val="-1"/>
          <w:lang w:val="ru-RU"/>
        </w:rPr>
        <w:t>сертификата).</w:t>
      </w:r>
    </w:p>
    <w:p w:rsidR="000E0ABB" w:rsidRPr="00D91BC6" w:rsidRDefault="000E0ABB" w:rsidP="000E0ABB">
      <w:pPr>
        <w:pStyle w:val="a3"/>
        <w:tabs>
          <w:tab w:val="left" w:pos="301"/>
        </w:tabs>
        <w:spacing w:before="91" w:line="640" w:lineRule="auto"/>
        <w:ind w:left="101" w:right="1536" w:firstLine="0"/>
        <w:rPr>
          <w:rFonts w:cs="Times New Roman"/>
          <w:lang w:val="ru-RU"/>
        </w:rPr>
      </w:pPr>
    </w:p>
    <w:sectPr w:rsidR="000E0ABB" w:rsidRPr="00D91BC6" w:rsidSect="00DE08B7">
      <w:type w:val="continuous"/>
      <w:pgSz w:w="11910" w:h="16840"/>
      <w:pgMar w:top="4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D8"/>
    <w:multiLevelType w:val="hybridMultilevel"/>
    <w:tmpl w:val="3026A86E"/>
    <w:lvl w:ilvl="0" w:tplc="2E6E7E08">
      <w:start w:val="1"/>
      <w:numFmt w:val="bullet"/>
      <w:lvlText w:val=""/>
      <w:lvlJc w:val="left"/>
      <w:pPr>
        <w:ind w:left="119" w:hanging="141"/>
      </w:pPr>
      <w:rPr>
        <w:rFonts w:ascii="Symbol" w:eastAsia="Symbol" w:hAnsi="Symbol" w:hint="default"/>
        <w:sz w:val="20"/>
        <w:szCs w:val="20"/>
      </w:rPr>
    </w:lvl>
    <w:lvl w:ilvl="1" w:tplc="6248DA5A">
      <w:start w:val="1"/>
      <w:numFmt w:val="bullet"/>
      <w:lvlText w:val="•"/>
      <w:lvlJc w:val="left"/>
      <w:pPr>
        <w:ind w:left="1088" w:hanging="141"/>
      </w:pPr>
      <w:rPr>
        <w:rFonts w:hint="default"/>
      </w:rPr>
    </w:lvl>
    <w:lvl w:ilvl="2" w:tplc="551694AA">
      <w:start w:val="1"/>
      <w:numFmt w:val="bullet"/>
      <w:lvlText w:val="•"/>
      <w:lvlJc w:val="left"/>
      <w:pPr>
        <w:ind w:left="2056" w:hanging="141"/>
      </w:pPr>
      <w:rPr>
        <w:rFonts w:hint="default"/>
      </w:rPr>
    </w:lvl>
    <w:lvl w:ilvl="3" w:tplc="E8409FC2">
      <w:start w:val="1"/>
      <w:numFmt w:val="bullet"/>
      <w:lvlText w:val="•"/>
      <w:lvlJc w:val="left"/>
      <w:pPr>
        <w:ind w:left="3025" w:hanging="141"/>
      </w:pPr>
      <w:rPr>
        <w:rFonts w:hint="default"/>
      </w:rPr>
    </w:lvl>
    <w:lvl w:ilvl="4" w:tplc="7E588FAC">
      <w:start w:val="1"/>
      <w:numFmt w:val="bullet"/>
      <w:lvlText w:val="•"/>
      <w:lvlJc w:val="left"/>
      <w:pPr>
        <w:ind w:left="3993" w:hanging="141"/>
      </w:pPr>
      <w:rPr>
        <w:rFonts w:hint="default"/>
      </w:rPr>
    </w:lvl>
    <w:lvl w:ilvl="5" w:tplc="3C62C868">
      <w:start w:val="1"/>
      <w:numFmt w:val="bullet"/>
      <w:lvlText w:val="•"/>
      <w:lvlJc w:val="left"/>
      <w:pPr>
        <w:ind w:left="4962" w:hanging="141"/>
      </w:pPr>
      <w:rPr>
        <w:rFonts w:hint="default"/>
      </w:rPr>
    </w:lvl>
    <w:lvl w:ilvl="6" w:tplc="B2A4D9FC">
      <w:start w:val="1"/>
      <w:numFmt w:val="bullet"/>
      <w:lvlText w:val="•"/>
      <w:lvlJc w:val="left"/>
      <w:pPr>
        <w:ind w:left="5930" w:hanging="141"/>
      </w:pPr>
      <w:rPr>
        <w:rFonts w:hint="default"/>
      </w:rPr>
    </w:lvl>
    <w:lvl w:ilvl="7" w:tplc="395CFBC2">
      <w:start w:val="1"/>
      <w:numFmt w:val="bullet"/>
      <w:lvlText w:val="•"/>
      <w:lvlJc w:val="left"/>
      <w:pPr>
        <w:ind w:left="6898" w:hanging="141"/>
      </w:pPr>
      <w:rPr>
        <w:rFonts w:hint="default"/>
      </w:rPr>
    </w:lvl>
    <w:lvl w:ilvl="8" w:tplc="E2407458">
      <w:start w:val="1"/>
      <w:numFmt w:val="bullet"/>
      <w:lvlText w:val="•"/>
      <w:lvlJc w:val="left"/>
      <w:pPr>
        <w:ind w:left="7867" w:hanging="141"/>
      </w:pPr>
      <w:rPr>
        <w:rFonts w:hint="default"/>
      </w:rPr>
    </w:lvl>
  </w:abstractNum>
  <w:abstractNum w:abstractNumId="1">
    <w:nsid w:val="0E8829D2"/>
    <w:multiLevelType w:val="multilevel"/>
    <w:tmpl w:val="37AE97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4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B61B3"/>
    <w:multiLevelType w:val="hybridMultilevel"/>
    <w:tmpl w:val="F3743576"/>
    <w:lvl w:ilvl="0" w:tplc="5C164916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4D8A216">
      <w:start w:val="1"/>
      <w:numFmt w:val="bullet"/>
      <w:lvlText w:val="•"/>
      <w:lvlJc w:val="left"/>
      <w:pPr>
        <w:ind w:left="1047" w:hanging="140"/>
      </w:pPr>
      <w:rPr>
        <w:rFonts w:hint="default"/>
      </w:rPr>
    </w:lvl>
    <w:lvl w:ilvl="2" w:tplc="A8D46892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33E09F86">
      <w:start w:val="1"/>
      <w:numFmt w:val="bullet"/>
      <w:lvlText w:val="•"/>
      <w:lvlJc w:val="left"/>
      <w:pPr>
        <w:ind w:left="2940" w:hanging="140"/>
      </w:pPr>
      <w:rPr>
        <w:rFonts w:hint="default"/>
      </w:rPr>
    </w:lvl>
    <w:lvl w:ilvl="4" w:tplc="52666D1E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B866AA9C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B1661222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197E55E4">
      <w:start w:val="1"/>
      <w:numFmt w:val="bullet"/>
      <w:lvlText w:val="•"/>
      <w:lvlJc w:val="left"/>
      <w:pPr>
        <w:ind w:left="6725" w:hanging="140"/>
      </w:pPr>
      <w:rPr>
        <w:rFonts w:hint="default"/>
      </w:rPr>
    </w:lvl>
    <w:lvl w:ilvl="8" w:tplc="90E07654">
      <w:start w:val="1"/>
      <w:numFmt w:val="bullet"/>
      <w:lvlText w:val="•"/>
      <w:lvlJc w:val="left"/>
      <w:pPr>
        <w:ind w:left="7671" w:hanging="140"/>
      </w:pPr>
      <w:rPr>
        <w:rFonts w:hint="default"/>
      </w:rPr>
    </w:lvl>
  </w:abstractNum>
  <w:abstractNum w:abstractNumId="3">
    <w:nsid w:val="5B2158B4"/>
    <w:multiLevelType w:val="hybridMultilevel"/>
    <w:tmpl w:val="7168289A"/>
    <w:lvl w:ilvl="0" w:tplc="10B0B47A">
      <w:start w:val="1"/>
      <w:numFmt w:val="bullet"/>
      <w:lvlText w:val="-"/>
      <w:lvlJc w:val="left"/>
      <w:pPr>
        <w:ind w:left="119" w:hanging="251"/>
      </w:pPr>
      <w:rPr>
        <w:rFonts w:ascii="Times New Roman" w:eastAsia="Times New Roman" w:hAnsi="Times New Roman" w:hint="default"/>
        <w:sz w:val="24"/>
        <w:szCs w:val="24"/>
      </w:rPr>
    </w:lvl>
    <w:lvl w:ilvl="1" w:tplc="212ABE4A">
      <w:start w:val="1"/>
      <w:numFmt w:val="bullet"/>
      <w:lvlText w:val="•"/>
      <w:lvlJc w:val="left"/>
      <w:pPr>
        <w:ind w:left="1088" w:hanging="251"/>
      </w:pPr>
      <w:rPr>
        <w:rFonts w:hint="default"/>
      </w:rPr>
    </w:lvl>
    <w:lvl w:ilvl="2" w:tplc="C2B2DBBC">
      <w:start w:val="1"/>
      <w:numFmt w:val="bullet"/>
      <w:lvlText w:val="•"/>
      <w:lvlJc w:val="left"/>
      <w:pPr>
        <w:ind w:left="2056" w:hanging="251"/>
      </w:pPr>
      <w:rPr>
        <w:rFonts w:hint="default"/>
      </w:rPr>
    </w:lvl>
    <w:lvl w:ilvl="3" w:tplc="5142BD32">
      <w:start w:val="1"/>
      <w:numFmt w:val="bullet"/>
      <w:lvlText w:val="•"/>
      <w:lvlJc w:val="left"/>
      <w:pPr>
        <w:ind w:left="3025" w:hanging="251"/>
      </w:pPr>
      <w:rPr>
        <w:rFonts w:hint="default"/>
      </w:rPr>
    </w:lvl>
    <w:lvl w:ilvl="4" w:tplc="DE62FDE6">
      <w:start w:val="1"/>
      <w:numFmt w:val="bullet"/>
      <w:lvlText w:val="•"/>
      <w:lvlJc w:val="left"/>
      <w:pPr>
        <w:ind w:left="3993" w:hanging="251"/>
      </w:pPr>
      <w:rPr>
        <w:rFonts w:hint="default"/>
      </w:rPr>
    </w:lvl>
    <w:lvl w:ilvl="5" w:tplc="27FA2260">
      <w:start w:val="1"/>
      <w:numFmt w:val="bullet"/>
      <w:lvlText w:val="•"/>
      <w:lvlJc w:val="left"/>
      <w:pPr>
        <w:ind w:left="4962" w:hanging="251"/>
      </w:pPr>
      <w:rPr>
        <w:rFonts w:hint="default"/>
      </w:rPr>
    </w:lvl>
    <w:lvl w:ilvl="6" w:tplc="28A21208">
      <w:start w:val="1"/>
      <w:numFmt w:val="bullet"/>
      <w:lvlText w:val="•"/>
      <w:lvlJc w:val="left"/>
      <w:pPr>
        <w:ind w:left="5930" w:hanging="251"/>
      </w:pPr>
      <w:rPr>
        <w:rFonts w:hint="default"/>
      </w:rPr>
    </w:lvl>
    <w:lvl w:ilvl="7" w:tplc="0A9ED366">
      <w:start w:val="1"/>
      <w:numFmt w:val="bullet"/>
      <w:lvlText w:val="•"/>
      <w:lvlJc w:val="left"/>
      <w:pPr>
        <w:ind w:left="6898" w:hanging="251"/>
      </w:pPr>
      <w:rPr>
        <w:rFonts w:hint="default"/>
      </w:rPr>
    </w:lvl>
    <w:lvl w:ilvl="8" w:tplc="AE84B254">
      <w:start w:val="1"/>
      <w:numFmt w:val="bullet"/>
      <w:lvlText w:val="•"/>
      <w:lvlJc w:val="left"/>
      <w:pPr>
        <w:ind w:left="7867" w:hanging="2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08B7"/>
    <w:rsid w:val="000E0ABB"/>
    <w:rsid w:val="00454E62"/>
    <w:rsid w:val="00457110"/>
    <w:rsid w:val="0067308A"/>
    <w:rsid w:val="006A7E26"/>
    <w:rsid w:val="00825596"/>
    <w:rsid w:val="00854651"/>
    <w:rsid w:val="00BA49C4"/>
    <w:rsid w:val="00D91BC6"/>
    <w:rsid w:val="00D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8B7"/>
    <w:pPr>
      <w:spacing w:before="2"/>
      <w:ind w:left="119" w:firstLine="58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E08B7"/>
    <w:pPr>
      <w:ind w:left="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E08B7"/>
    <w:pPr>
      <w:spacing w:before="98"/>
      <w:ind w:left="10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DE08B7"/>
  </w:style>
  <w:style w:type="paragraph" w:customStyle="1" w:styleId="TableParagraph">
    <w:name w:val="Table Paragraph"/>
    <w:basedOn w:val="a"/>
    <w:uiPriority w:val="1"/>
    <w:qFormat/>
    <w:rsid w:val="00DE08B7"/>
  </w:style>
  <w:style w:type="paragraph" w:customStyle="1" w:styleId="1">
    <w:name w:val="Обычный1"/>
    <w:rsid w:val="000E0ABB"/>
    <w:pPr>
      <w:ind w:left="240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&lt;4D6963726F736F667420576F7264202D203620CFEEF0FFE4EEEA20EFF0EEE2E5E4E5EDE8FF20F1E5F0F2E8F4E8EAE0F6E8E820D1CC&gt;</dc:title>
  <dc:creator>Vostrikov</dc:creator>
  <cp:lastModifiedBy>Каменева Любовь Евгеньевна</cp:lastModifiedBy>
  <cp:revision>2</cp:revision>
  <dcterms:created xsi:type="dcterms:W3CDTF">2022-08-03T03:14:00Z</dcterms:created>
  <dcterms:modified xsi:type="dcterms:W3CDTF">2022-08-03T03:14:00Z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2021-08-24T00:00:00Z</vt:filetime>
  </property>
</Properties>
</file>